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643A" w14:textId="5318E5FC" w:rsidR="00F25D1C" w:rsidRPr="00FB55B8" w:rsidRDefault="000318EB" w:rsidP="00F25D1C">
      <w:pPr>
        <w:spacing w:before="480" w:line="300" w:lineRule="auto"/>
        <w:rPr>
          <w:rFonts w:ascii="Helvetica" w:hAnsi="Helvetica" w:cs="Helvetica"/>
          <w:b/>
          <w:bCs/>
          <w:sz w:val="36"/>
          <w:szCs w:val="36"/>
        </w:rPr>
      </w:pPr>
      <w:r>
        <w:rPr>
          <w:rFonts w:ascii="Helvetica" w:hAnsi="Helvetica" w:cs="Helvetica"/>
          <w:b/>
          <w:bCs/>
          <w:sz w:val="36"/>
          <w:szCs w:val="36"/>
        </w:rPr>
        <w:t>Platzwunder für die Küche: Miele bringt Einbau-Kühl-Gefrier-Kombination in XXL auf d</w:t>
      </w:r>
      <w:r w:rsidR="00F40F9F">
        <w:rPr>
          <w:rFonts w:ascii="Helvetica" w:hAnsi="Helvetica" w:cs="Helvetica"/>
          <w:b/>
          <w:bCs/>
          <w:sz w:val="36"/>
          <w:szCs w:val="36"/>
        </w:rPr>
        <w:t>en</w:t>
      </w:r>
      <w:r>
        <w:rPr>
          <w:rFonts w:ascii="Helvetica" w:hAnsi="Helvetica" w:cs="Helvetica"/>
          <w:b/>
          <w:bCs/>
          <w:sz w:val="36"/>
          <w:szCs w:val="36"/>
        </w:rPr>
        <w:t xml:space="preserve"> Markt</w:t>
      </w:r>
    </w:p>
    <w:p w14:paraId="7A8F53A2" w14:textId="77777777" w:rsidR="000318EB" w:rsidRDefault="000318EB" w:rsidP="00F25D1C">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Deutlich mehr Platz für große Einkäufe und Vorräte</w:t>
      </w:r>
    </w:p>
    <w:p w14:paraId="55709CA4" w14:textId="0FD5C184" w:rsidR="005F397D" w:rsidRPr="000318EB" w:rsidRDefault="000318EB" w:rsidP="000B649F">
      <w:pPr>
        <w:pStyle w:val="Listenabsatz"/>
        <w:numPr>
          <w:ilvl w:val="0"/>
          <w:numId w:val="2"/>
        </w:numPr>
        <w:spacing w:line="360" w:lineRule="auto"/>
        <w:ind w:left="568" w:hanging="284"/>
        <w:rPr>
          <w:rFonts w:ascii="Helvetica" w:hAnsi="Helvetica" w:cs="Helvetica"/>
          <w:sz w:val="24"/>
        </w:rPr>
      </w:pPr>
      <w:r w:rsidRPr="000318EB">
        <w:rPr>
          <w:rFonts w:ascii="Helvetica" w:hAnsi="Helvetica" w:cs="Helvetica"/>
          <w:sz w:val="24"/>
          <w:lang w:val="de-AT"/>
        </w:rPr>
        <w:t xml:space="preserve">Zusätzlicher Stauraum sorgt für optimale Übersicht und weniger Lebensmittelverluste </w:t>
      </w:r>
    </w:p>
    <w:p w14:paraId="3E80FB42" w14:textId="43962B34" w:rsidR="005F397D" w:rsidRDefault="00C842F5" w:rsidP="000318EB">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0318EB">
        <w:rPr>
          <w:rFonts w:ascii="Helvetica" w:hAnsi="Helvetica" w:cs="Helvetica"/>
          <w:b/>
          <w:bCs/>
        </w:rPr>
        <w:t>, 01. September</w:t>
      </w:r>
      <w:r w:rsidR="00F25D1C" w:rsidRPr="00F25D1C">
        <w:rPr>
          <w:rFonts w:ascii="Helvetica" w:hAnsi="Helvetica" w:cs="Helvetica"/>
          <w:b/>
          <w:bCs/>
        </w:rPr>
        <w:t xml:space="preserve"> 202</w:t>
      </w:r>
      <w:r w:rsidR="00FB2143">
        <w:rPr>
          <w:rFonts w:ascii="Helvetica" w:hAnsi="Helvetica" w:cs="Helvetica"/>
          <w:b/>
          <w:bCs/>
        </w:rPr>
        <w:t>5</w:t>
      </w:r>
      <w:r w:rsidR="00F25D1C" w:rsidRPr="00F25D1C">
        <w:rPr>
          <w:rFonts w:ascii="Helvetica" w:hAnsi="Helvetica" w:cs="Helvetica"/>
          <w:b/>
          <w:bCs/>
        </w:rPr>
        <w:t>. –</w:t>
      </w:r>
      <w:r w:rsidR="000318EB">
        <w:rPr>
          <w:rFonts w:ascii="Helvetica" w:hAnsi="Helvetica" w:cs="Helvetica"/>
          <w:b/>
          <w:bCs/>
        </w:rPr>
        <w:t xml:space="preserve"> </w:t>
      </w:r>
      <w:r w:rsidR="000318EB" w:rsidRPr="000318EB">
        <w:rPr>
          <w:rFonts w:ascii="Helvetica" w:hAnsi="Helvetica" w:cs="Helvetica"/>
          <w:b/>
          <w:bCs/>
          <w:lang w:val="de-AT"/>
        </w:rPr>
        <w:t>Für Haushalte mit großem Platzbedarf: Zur IFA 2025 setzt Miele einen neuen Maßstab für Kühl-Gefrier-Kombinationen für den Einbau. Mit einer Höhe von 194 Zentimetern und einer Breite von 75 Zentimetern biete</w:t>
      </w:r>
      <w:r w:rsidR="000318EB">
        <w:rPr>
          <w:rFonts w:ascii="Helvetica" w:hAnsi="Helvetica" w:cs="Helvetica"/>
          <w:b/>
          <w:bCs/>
          <w:lang w:val="de-AT"/>
        </w:rPr>
        <w:t>t das</w:t>
      </w:r>
      <w:r w:rsidR="000318EB" w:rsidRPr="000318EB">
        <w:rPr>
          <w:rFonts w:ascii="Helvetica" w:hAnsi="Helvetica" w:cs="Helvetica"/>
          <w:b/>
          <w:bCs/>
          <w:lang w:val="de-AT"/>
        </w:rPr>
        <w:t xml:space="preserve"> XXL-Gerät KFN 7934 D rund 45 Prozent mehr Lagerkapazität als vergleichbare Modelle in Standardgröße. Damit </w:t>
      </w:r>
      <w:r w:rsidR="000318EB">
        <w:rPr>
          <w:rFonts w:ascii="Helvetica" w:hAnsi="Helvetica" w:cs="Helvetica"/>
          <w:b/>
          <w:bCs/>
          <w:lang w:val="de-AT"/>
        </w:rPr>
        <w:t>ist das neue XXL-</w:t>
      </w:r>
      <w:r w:rsidR="000318EB" w:rsidRPr="000318EB">
        <w:rPr>
          <w:rFonts w:ascii="Helvetica" w:hAnsi="Helvetica" w:cs="Helvetica"/>
          <w:b/>
          <w:bCs/>
          <w:lang w:val="de-AT"/>
        </w:rPr>
        <w:t>Modell ideal für große Familien, umfassende Wocheneinkäufe oder die Vorbereitung von besonderen Anlässen</w:t>
      </w:r>
      <w:r w:rsidR="00F40F9F">
        <w:rPr>
          <w:rFonts w:ascii="Helvetica" w:hAnsi="Helvetica" w:cs="Helvetica"/>
          <w:b/>
          <w:bCs/>
        </w:rPr>
        <w:t xml:space="preserve">. </w:t>
      </w:r>
      <w:r w:rsidR="005F397D" w:rsidRPr="005F397D">
        <w:rPr>
          <w:rFonts w:ascii="Helvetica" w:hAnsi="Helvetica" w:cs="Helvetica"/>
          <w:b/>
          <w:bCs/>
        </w:rPr>
        <w:t xml:space="preserve"> </w:t>
      </w:r>
    </w:p>
    <w:p w14:paraId="48AF0373" w14:textId="59C6D6E5" w:rsidR="000318EB" w:rsidRPr="000318EB" w:rsidRDefault="000318EB" w:rsidP="000318EB">
      <w:pPr>
        <w:overflowPunct/>
        <w:autoSpaceDE/>
        <w:autoSpaceDN/>
        <w:adjustRightInd/>
        <w:spacing w:line="300" w:lineRule="auto"/>
        <w:textAlignment w:val="auto"/>
        <w:rPr>
          <w:color w:val="000000"/>
          <w:sz w:val="21"/>
          <w:szCs w:val="21"/>
          <w:shd w:val="clear" w:color="auto" w:fill="FFFFFF"/>
          <w:lang w:val="de-AT"/>
        </w:rPr>
      </w:pPr>
      <w:r w:rsidRPr="000318EB">
        <w:rPr>
          <w:color w:val="000000"/>
          <w:sz w:val="21"/>
          <w:szCs w:val="21"/>
          <w:shd w:val="clear" w:color="auto" w:fill="FFFFFF"/>
          <w:lang w:val="de-AT"/>
        </w:rPr>
        <w:t>Im Vergleich zur Standardnische (60 Zentimeter Breite, 178 Zentimeter Höhe) biete</w:t>
      </w:r>
      <w:r>
        <w:rPr>
          <w:color w:val="000000"/>
          <w:sz w:val="21"/>
          <w:szCs w:val="21"/>
          <w:shd w:val="clear" w:color="auto" w:fill="FFFFFF"/>
          <w:lang w:val="de-AT"/>
        </w:rPr>
        <w:t>t</w:t>
      </w:r>
      <w:r w:rsidRPr="000318EB">
        <w:rPr>
          <w:color w:val="000000"/>
          <w:sz w:val="21"/>
          <w:szCs w:val="21"/>
          <w:shd w:val="clear" w:color="auto" w:fill="FFFFFF"/>
          <w:lang w:val="de-AT"/>
        </w:rPr>
        <w:t xml:space="preserve"> </w:t>
      </w:r>
      <w:r>
        <w:rPr>
          <w:color w:val="000000"/>
          <w:sz w:val="21"/>
          <w:szCs w:val="21"/>
          <w:shd w:val="clear" w:color="auto" w:fill="FFFFFF"/>
          <w:lang w:val="de-AT"/>
        </w:rPr>
        <w:t>das</w:t>
      </w:r>
      <w:r w:rsidRPr="000318EB">
        <w:rPr>
          <w:color w:val="000000"/>
          <w:sz w:val="21"/>
          <w:szCs w:val="21"/>
          <w:shd w:val="clear" w:color="auto" w:fill="FFFFFF"/>
          <w:lang w:val="de-AT"/>
        </w:rPr>
        <w:t xml:space="preserve"> neue XXL-Modell zusätzliche 15 Zentimeter in der Breite und 16 Zentimeter in der Höhe. Das entspricht etwa 100 Liter mehr Nutzvolumen im Kühlbereich sowie 22 Liter im Gefrierbereich. Ein zusätzlicher Glasboden sowie ein weiterer Innentürabsteller sorgen gleichzeitig für strukturierten Stauraum. Durch dieses Plus an Platz lassen sich Lebensmittel geschickt organisieren und übersichtlich lagern. So sinkt das Risiko, dass Produkte in Vergessenheit geraten und verderben. </w:t>
      </w:r>
    </w:p>
    <w:p w14:paraId="7D24360E" w14:textId="64CC13E0" w:rsidR="000318EB" w:rsidRPr="000318EB" w:rsidRDefault="000318EB" w:rsidP="000318EB">
      <w:pPr>
        <w:overflowPunct/>
        <w:autoSpaceDE/>
        <w:autoSpaceDN/>
        <w:adjustRightInd/>
        <w:spacing w:line="300" w:lineRule="auto"/>
        <w:textAlignment w:val="auto"/>
        <w:rPr>
          <w:color w:val="000000"/>
          <w:sz w:val="21"/>
          <w:szCs w:val="21"/>
          <w:shd w:val="clear" w:color="auto" w:fill="FFFFFF"/>
          <w:lang w:val="de-AT"/>
        </w:rPr>
      </w:pPr>
      <w:r w:rsidRPr="000318EB">
        <w:rPr>
          <w:color w:val="000000"/>
          <w:sz w:val="21"/>
          <w:szCs w:val="21"/>
          <w:shd w:val="clear" w:color="auto" w:fill="FFFFFF"/>
          <w:lang w:val="de-AT"/>
        </w:rPr>
        <w:t xml:space="preserve">Zudem </w:t>
      </w:r>
      <w:r>
        <w:rPr>
          <w:color w:val="000000"/>
          <w:sz w:val="21"/>
          <w:szCs w:val="21"/>
          <w:shd w:val="clear" w:color="auto" w:fill="FFFFFF"/>
          <w:lang w:val="de-AT"/>
        </w:rPr>
        <w:t xml:space="preserve">ist </w:t>
      </w:r>
      <w:r w:rsidRPr="000318EB">
        <w:rPr>
          <w:color w:val="000000"/>
          <w:sz w:val="21"/>
          <w:szCs w:val="21"/>
          <w:shd w:val="clear" w:color="auto" w:fill="FFFFFF"/>
          <w:lang w:val="de-AT"/>
        </w:rPr>
        <w:t>d</w:t>
      </w:r>
      <w:r>
        <w:rPr>
          <w:color w:val="000000"/>
          <w:sz w:val="21"/>
          <w:szCs w:val="21"/>
          <w:shd w:val="clear" w:color="auto" w:fill="FFFFFF"/>
          <w:lang w:val="de-AT"/>
        </w:rPr>
        <w:t>as</w:t>
      </w:r>
      <w:r w:rsidRPr="000318EB">
        <w:rPr>
          <w:color w:val="000000"/>
          <w:sz w:val="21"/>
          <w:szCs w:val="21"/>
          <w:shd w:val="clear" w:color="auto" w:fill="FFFFFF"/>
          <w:lang w:val="de-AT"/>
        </w:rPr>
        <w:t xml:space="preserve"> XXL-Geräte mit dem Frischesystem „DailyFresh“ ausgestattet, das Obst und Gemüse in der Schublade rund doppelt so lange frisch hält wie in einem herkömmlichen Gemüsefach. Ergänzend bietet die geräumige „DailyFresh ExtraCool“-Schublade noch mehr Platz und Frische für leicht verderbliche Produkte wie Fleisch, Fisch und Milch. Die Kombination aus großzügigem Stauraum und innovativen Systemen spart nicht nur Zeit und Geld, sondern auch wertvolle Ressourcen. </w:t>
      </w:r>
    </w:p>
    <w:p w14:paraId="713AAAC6" w14:textId="77777777" w:rsidR="000318EB" w:rsidRPr="000318EB" w:rsidRDefault="000318EB" w:rsidP="000318EB">
      <w:pPr>
        <w:overflowPunct/>
        <w:autoSpaceDE/>
        <w:autoSpaceDN/>
        <w:adjustRightInd/>
        <w:spacing w:line="300" w:lineRule="auto"/>
        <w:textAlignment w:val="auto"/>
        <w:rPr>
          <w:b/>
          <w:bCs/>
          <w:color w:val="000000"/>
          <w:sz w:val="21"/>
          <w:szCs w:val="21"/>
          <w:shd w:val="clear" w:color="auto" w:fill="FFFFFF"/>
          <w:lang w:val="de-AT"/>
        </w:rPr>
      </w:pPr>
      <w:r w:rsidRPr="000318EB">
        <w:rPr>
          <w:b/>
          <w:bCs/>
          <w:color w:val="000000"/>
          <w:sz w:val="21"/>
          <w:szCs w:val="21"/>
          <w:shd w:val="clear" w:color="auto" w:fill="FFFFFF"/>
          <w:lang w:val="de-AT"/>
        </w:rPr>
        <w:t xml:space="preserve">Großer Stauraum mit großem Komfort </w:t>
      </w:r>
    </w:p>
    <w:p w14:paraId="72B65926" w14:textId="4794FA96" w:rsidR="000318EB" w:rsidRPr="000318EB" w:rsidRDefault="000318EB" w:rsidP="000318EB">
      <w:pPr>
        <w:overflowPunct/>
        <w:autoSpaceDE/>
        <w:autoSpaceDN/>
        <w:adjustRightInd/>
        <w:spacing w:line="300" w:lineRule="auto"/>
        <w:textAlignment w:val="auto"/>
        <w:rPr>
          <w:color w:val="000000"/>
          <w:sz w:val="21"/>
          <w:szCs w:val="21"/>
          <w:shd w:val="clear" w:color="auto" w:fill="FFFFFF"/>
          <w:lang w:val="en-US"/>
        </w:rPr>
      </w:pPr>
      <w:r w:rsidRPr="000318EB">
        <w:rPr>
          <w:color w:val="000000"/>
          <w:sz w:val="21"/>
          <w:szCs w:val="21"/>
          <w:shd w:val="clear" w:color="auto" w:fill="FFFFFF"/>
          <w:lang w:val="de-AT"/>
        </w:rPr>
        <w:t>Die LED-Beleuchtung sorgt auch in d</w:t>
      </w:r>
      <w:r w:rsidR="006C5CF0">
        <w:rPr>
          <w:color w:val="000000"/>
          <w:sz w:val="21"/>
          <w:szCs w:val="21"/>
          <w:shd w:val="clear" w:color="auto" w:fill="FFFFFF"/>
          <w:lang w:val="de-AT"/>
        </w:rPr>
        <w:t>iesem</w:t>
      </w:r>
      <w:r w:rsidRPr="000318EB">
        <w:rPr>
          <w:color w:val="000000"/>
          <w:sz w:val="21"/>
          <w:szCs w:val="21"/>
          <w:shd w:val="clear" w:color="auto" w:fill="FFFFFF"/>
          <w:lang w:val="de-AT"/>
        </w:rPr>
        <w:t xml:space="preserve"> großen Kühlschr</w:t>
      </w:r>
      <w:r w:rsidR="006C5CF0">
        <w:rPr>
          <w:color w:val="000000"/>
          <w:sz w:val="21"/>
          <w:szCs w:val="21"/>
          <w:shd w:val="clear" w:color="auto" w:fill="FFFFFF"/>
          <w:lang w:val="de-AT"/>
        </w:rPr>
        <w:t>a</w:t>
      </w:r>
      <w:r w:rsidRPr="000318EB">
        <w:rPr>
          <w:color w:val="000000"/>
          <w:sz w:val="21"/>
          <w:szCs w:val="21"/>
          <w:shd w:val="clear" w:color="auto" w:fill="FFFFFF"/>
          <w:lang w:val="de-AT"/>
        </w:rPr>
        <w:t xml:space="preserve">nk für eine gute Sichtbarkeit, während die Vernetzung mit Miele@home eine komfortable Bedienung bietet. Dank der innovativen „NoFrost“-Funktion ist kein regelmäßiges Abtauen mehr nötig. Darüber hinaus kommt das Modell KFN 7934 D mit zusätzlichen Lichtquellen sowie dem beliebten Feature „SoftClose“ für eine sanfte Türschließung auf den Markt. </w:t>
      </w:r>
    </w:p>
    <w:p w14:paraId="4EBD2E21" w14:textId="16F33C10" w:rsidR="000318EB" w:rsidRPr="000318EB" w:rsidRDefault="000318EB" w:rsidP="000318EB">
      <w:pPr>
        <w:overflowPunct/>
        <w:autoSpaceDE/>
        <w:autoSpaceDN/>
        <w:adjustRightInd/>
        <w:spacing w:line="300" w:lineRule="auto"/>
        <w:textAlignment w:val="auto"/>
        <w:rPr>
          <w:color w:val="000000"/>
          <w:sz w:val="21"/>
          <w:szCs w:val="21"/>
          <w:shd w:val="clear" w:color="auto" w:fill="FFFFFF"/>
          <w:lang w:val="de-AT"/>
        </w:rPr>
      </w:pPr>
      <w:r w:rsidRPr="000318EB">
        <w:rPr>
          <w:color w:val="000000"/>
          <w:sz w:val="21"/>
          <w:szCs w:val="21"/>
          <w:shd w:val="clear" w:color="auto" w:fill="FFFFFF"/>
          <w:lang w:val="de-AT"/>
        </w:rPr>
        <w:t>„D</w:t>
      </w:r>
      <w:r w:rsidR="006C5CF0">
        <w:rPr>
          <w:color w:val="000000"/>
          <w:sz w:val="21"/>
          <w:szCs w:val="21"/>
          <w:shd w:val="clear" w:color="auto" w:fill="FFFFFF"/>
          <w:lang w:val="de-AT"/>
        </w:rPr>
        <w:t>as</w:t>
      </w:r>
      <w:r w:rsidRPr="000318EB">
        <w:rPr>
          <w:color w:val="000000"/>
          <w:sz w:val="21"/>
          <w:szCs w:val="21"/>
          <w:shd w:val="clear" w:color="auto" w:fill="FFFFFF"/>
          <w:lang w:val="de-AT"/>
        </w:rPr>
        <w:t xml:space="preserve"> neue XXL-Einbaugerät bring</w:t>
      </w:r>
      <w:r w:rsidR="006C5CF0">
        <w:rPr>
          <w:color w:val="000000"/>
          <w:sz w:val="21"/>
          <w:szCs w:val="21"/>
          <w:shd w:val="clear" w:color="auto" w:fill="FFFFFF"/>
          <w:lang w:val="de-AT"/>
        </w:rPr>
        <w:t>t</w:t>
      </w:r>
      <w:r w:rsidRPr="000318EB">
        <w:rPr>
          <w:color w:val="000000"/>
          <w:sz w:val="21"/>
          <w:szCs w:val="21"/>
          <w:shd w:val="clear" w:color="auto" w:fill="FFFFFF"/>
          <w:lang w:val="de-AT"/>
        </w:rPr>
        <w:t xml:space="preserve"> nicht nur mehr Stauraum in die Küche, sondern mehr Komfort in den Alltag“, betont Holger Keisinger, Senior Vice President der Business Unit Refrigeration bei Miele. „Das großzügige Platzangebot und die optimierte Organisation machen diese</w:t>
      </w:r>
      <w:r w:rsidR="006C5CF0">
        <w:rPr>
          <w:color w:val="000000"/>
          <w:sz w:val="21"/>
          <w:szCs w:val="21"/>
          <w:shd w:val="clear" w:color="auto" w:fill="FFFFFF"/>
          <w:lang w:val="de-AT"/>
        </w:rPr>
        <w:t>s</w:t>
      </w:r>
      <w:r w:rsidRPr="000318EB">
        <w:rPr>
          <w:color w:val="000000"/>
          <w:sz w:val="21"/>
          <w:szCs w:val="21"/>
          <w:shd w:val="clear" w:color="auto" w:fill="FFFFFF"/>
          <w:lang w:val="de-AT"/>
        </w:rPr>
        <w:t xml:space="preserve"> Gerät besonders attraktiv für große Haushalte und alle, die beim Thema Frische keine Kompromisse eingehen wollen.“ </w:t>
      </w:r>
    </w:p>
    <w:p w14:paraId="63EE3152" w14:textId="0D0AB89B" w:rsidR="000318EB" w:rsidRPr="000318EB" w:rsidRDefault="000318EB" w:rsidP="000318EB">
      <w:pPr>
        <w:overflowPunct/>
        <w:autoSpaceDE/>
        <w:autoSpaceDN/>
        <w:adjustRightInd/>
        <w:spacing w:line="300" w:lineRule="auto"/>
        <w:textAlignment w:val="auto"/>
        <w:rPr>
          <w:rStyle w:val="Fett"/>
          <w:color w:val="000000"/>
          <w:sz w:val="21"/>
          <w:szCs w:val="21"/>
          <w:shd w:val="clear" w:color="auto" w:fill="FFFFFF"/>
        </w:rPr>
      </w:pPr>
      <w:r w:rsidRPr="000318EB">
        <w:rPr>
          <w:color w:val="000000"/>
          <w:sz w:val="21"/>
          <w:szCs w:val="21"/>
          <w:shd w:val="clear" w:color="auto" w:fill="FFFFFF"/>
          <w:lang w:val="de-AT"/>
        </w:rPr>
        <w:lastRenderedPageBreak/>
        <w:t>D</w:t>
      </w:r>
      <w:r w:rsidR="006C5CF0">
        <w:rPr>
          <w:color w:val="000000"/>
          <w:sz w:val="21"/>
          <w:szCs w:val="21"/>
          <w:shd w:val="clear" w:color="auto" w:fill="FFFFFF"/>
          <w:lang w:val="de-AT"/>
        </w:rPr>
        <w:t>as</w:t>
      </w:r>
      <w:r w:rsidRPr="000318EB">
        <w:rPr>
          <w:color w:val="000000"/>
          <w:sz w:val="21"/>
          <w:szCs w:val="21"/>
          <w:shd w:val="clear" w:color="auto" w:fill="FFFFFF"/>
          <w:lang w:val="de-AT"/>
        </w:rPr>
        <w:t xml:space="preserve"> neue Modell </w:t>
      </w:r>
      <w:r w:rsidR="006C5CF0">
        <w:rPr>
          <w:color w:val="000000"/>
          <w:sz w:val="21"/>
          <w:szCs w:val="21"/>
          <w:shd w:val="clear" w:color="auto" w:fill="FFFFFF"/>
          <w:lang w:val="de-AT"/>
        </w:rPr>
        <w:t xml:space="preserve">ist voraussichtlich ab </w:t>
      </w:r>
      <w:r w:rsidRPr="000318EB">
        <w:rPr>
          <w:color w:val="000000"/>
          <w:sz w:val="21"/>
          <w:szCs w:val="21"/>
          <w:shd w:val="clear" w:color="auto" w:fill="FFFFFF"/>
          <w:lang w:val="de-AT"/>
        </w:rPr>
        <w:t xml:space="preserve">Dezember 2025 </w:t>
      </w:r>
      <w:r w:rsidR="006C5CF0">
        <w:rPr>
          <w:color w:val="000000"/>
          <w:sz w:val="21"/>
          <w:szCs w:val="21"/>
          <w:shd w:val="clear" w:color="auto" w:fill="FFFFFF"/>
          <w:lang w:val="de-AT"/>
        </w:rPr>
        <w:t>in Österreich</w:t>
      </w:r>
      <w:r w:rsidRPr="000318EB">
        <w:rPr>
          <w:color w:val="000000"/>
          <w:sz w:val="21"/>
          <w:szCs w:val="21"/>
          <w:shd w:val="clear" w:color="auto" w:fill="FFFFFF"/>
          <w:lang w:val="de-AT"/>
        </w:rPr>
        <w:t xml:space="preserve"> erhältlich.</w:t>
      </w:r>
    </w:p>
    <w:p w14:paraId="1047E408" w14:textId="77777777" w:rsidR="000318EB" w:rsidRDefault="000318EB" w:rsidP="005F397D">
      <w:pPr>
        <w:overflowPunct/>
        <w:autoSpaceDE/>
        <w:autoSpaceDN/>
        <w:adjustRightInd/>
        <w:spacing w:line="300" w:lineRule="auto"/>
        <w:textAlignment w:val="auto"/>
        <w:rPr>
          <w:rStyle w:val="Fett"/>
          <w:color w:val="000000"/>
          <w:sz w:val="21"/>
          <w:szCs w:val="21"/>
          <w:shd w:val="clear" w:color="auto" w:fill="FFFFFF"/>
        </w:rPr>
      </w:pPr>
    </w:p>
    <w:p w14:paraId="1E5AAEE9" w14:textId="43E70216" w:rsidR="00C842F5" w:rsidRDefault="00C842F5" w:rsidP="005F397D">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328CB5F9" w14:textId="77777777" w:rsidR="00487039" w:rsidRDefault="00487039" w:rsidP="00487039">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7F93E979" w14:textId="5B2DEFCA" w:rsidR="00F25D1C" w:rsidRPr="00FB55B8" w:rsidRDefault="00487039" w:rsidP="00487039">
      <w:pPr>
        <w:spacing w:before="120"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6870B7DF" w14:textId="6A43F19B" w:rsidR="00F25D1C" w:rsidRPr="00FB55B8" w:rsidRDefault="00F25D1C" w:rsidP="00F25D1C">
      <w:pPr>
        <w:spacing w:line="300" w:lineRule="auto"/>
        <w:rPr>
          <w:rFonts w:ascii="Helvetica" w:hAnsi="Helvetica" w:cs="Helvetica"/>
          <w:b/>
        </w:rPr>
      </w:pPr>
      <w:r w:rsidRPr="00FB55B8">
        <w:rPr>
          <w:rFonts w:ascii="Helvetica" w:hAnsi="Helvetica" w:cs="Helvetica"/>
          <w:b/>
        </w:rPr>
        <w:t xml:space="preserve">Zu diesem Text gibt es </w:t>
      </w:r>
      <w:r w:rsidR="006C5CF0">
        <w:rPr>
          <w:rFonts w:ascii="Helvetica" w:hAnsi="Helvetica" w:cs="Helvetica"/>
          <w:b/>
        </w:rPr>
        <w:t xml:space="preserve">zwei </w:t>
      </w:r>
      <w:r w:rsidRPr="00FB55B8">
        <w:rPr>
          <w:rFonts w:ascii="Helvetica" w:hAnsi="Helvetica" w:cs="Helvetica"/>
          <w:b/>
        </w:rPr>
        <w:t>Foto</w:t>
      </w:r>
      <w:r w:rsidR="006C5CF0">
        <w:rPr>
          <w:rFonts w:ascii="Helvetica" w:hAnsi="Helvetica" w:cs="Helvetica"/>
          <w:b/>
        </w:rPr>
        <w:t>s</w:t>
      </w:r>
      <w:r w:rsidR="005F397D">
        <w:rPr>
          <w:rFonts w:ascii="Helvetica" w:hAnsi="Helvetica" w:cs="Helvetica"/>
          <w:b/>
        </w:rPr>
        <w:t>:</w:t>
      </w:r>
    </w:p>
    <w:p w14:paraId="2E09B146" w14:textId="7E8051DB" w:rsidR="00F25D1C" w:rsidRDefault="006C5CF0" w:rsidP="005F397D">
      <w:pPr>
        <w:spacing w:line="300" w:lineRule="auto"/>
        <w:rPr>
          <w:rFonts w:ascii="Helvetica" w:hAnsi="Helvetica" w:cs="Helvetica"/>
        </w:rPr>
      </w:pPr>
      <w:r w:rsidRPr="006C5CF0">
        <w:rPr>
          <w:rFonts w:ascii="Helvetica" w:hAnsi="Helvetica" w:cs="Helvetica"/>
          <w:b/>
          <w:bCs/>
        </w:rPr>
        <w:drawing>
          <wp:anchor distT="0" distB="0" distL="114300" distR="114300" simplePos="0" relativeHeight="251658240" behindDoc="1" locked="0" layoutInCell="1" allowOverlap="1" wp14:anchorId="068F6356" wp14:editId="7AA15258">
            <wp:simplePos x="0" y="0"/>
            <wp:positionH relativeFrom="column">
              <wp:posOffset>-4445</wp:posOffset>
            </wp:positionH>
            <wp:positionV relativeFrom="paragraph">
              <wp:posOffset>150495</wp:posOffset>
            </wp:positionV>
            <wp:extent cx="1806097" cy="1348857"/>
            <wp:effectExtent l="0" t="0" r="3810" b="3810"/>
            <wp:wrapTight wrapText="bothSides">
              <wp:wrapPolygon edited="0">
                <wp:start x="0" y="0"/>
                <wp:lineTo x="0" y="21356"/>
                <wp:lineTo x="21418" y="21356"/>
                <wp:lineTo x="21418" y="0"/>
                <wp:lineTo x="0" y="0"/>
              </wp:wrapPolygon>
            </wp:wrapTight>
            <wp:docPr id="354277354" name="Grafik 1" descr="Ein Bild, das Im Haus, Wand, Möbel,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77354" name="Grafik 1" descr="Ein Bild, das Im Haus, Wand, Möbel, Schrank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806097" cy="1348857"/>
                    </a:xfrm>
                    <a:prstGeom prst="rect">
                      <a:avLst/>
                    </a:prstGeom>
                  </pic:spPr>
                </pic:pic>
              </a:graphicData>
            </a:graphic>
          </wp:anchor>
        </w:drawing>
      </w:r>
      <w:r w:rsidR="00F25D1C" w:rsidRPr="00FB55B8">
        <w:rPr>
          <w:rFonts w:ascii="Helvetica" w:hAnsi="Helvetica" w:cs="Helvetica"/>
          <w:b/>
          <w:bCs/>
        </w:rPr>
        <w:t xml:space="preserve">Foto 1: </w:t>
      </w:r>
      <w:r w:rsidRPr="006C5CF0">
        <w:rPr>
          <w:rFonts w:ascii="Helvetica" w:hAnsi="Helvetica" w:cs="Helvetica"/>
          <w:lang w:val="de-AT"/>
        </w:rPr>
        <w:t xml:space="preserve">Miele bietet </w:t>
      </w:r>
      <w:r>
        <w:rPr>
          <w:rFonts w:ascii="Helvetica" w:hAnsi="Helvetica" w:cs="Helvetica"/>
          <w:lang w:val="de-AT"/>
        </w:rPr>
        <w:t xml:space="preserve">mit dem </w:t>
      </w:r>
      <w:r w:rsidRPr="000318EB">
        <w:rPr>
          <w:color w:val="000000"/>
          <w:sz w:val="21"/>
          <w:szCs w:val="21"/>
          <w:shd w:val="clear" w:color="auto" w:fill="FFFFFF"/>
          <w:lang w:val="de-AT"/>
        </w:rPr>
        <w:t xml:space="preserve">Modell KFN 7934 D </w:t>
      </w:r>
      <w:r>
        <w:rPr>
          <w:rFonts w:ascii="Helvetica" w:hAnsi="Helvetica" w:cs="Helvetica"/>
          <w:lang w:val="de-AT"/>
        </w:rPr>
        <w:t xml:space="preserve">eine </w:t>
      </w:r>
      <w:r w:rsidRPr="006C5CF0">
        <w:rPr>
          <w:rFonts w:ascii="Helvetica" w:hAnsi="Helvetica" w:cs="Helvetica"/>
          <w:lang w:val="de-AT"/>
        </w:rPr>
        <w:t>Einbau-Kühl-Gefrier-Kombination im neuen XXL-Format an. Mit rund 45 Prozent mehr Volumen gegenüber vergleichbaren Modellen in Standardgröße sowie moderne</w:t>
      </w:r>
      <w:r>
        <w:rPr>
          <w:rFonts w:ascii="Helvetica" w:hAnsi="Helvetica" w:cs="Helvetica"/>
          <w:lang w:val="de-AT"/>
        </w:rPr>
        <w:t>m</w:t>
      </w:r>
      <w:r w:rsidRPr="006C5CF0">
        <w:rPr>
          <w:rFonts w:ascii="Helvetica" w:hAnsi="Helvetica" w:cs="Helvetica"/>
          <w:lang w:val="de-AT"/>
        </w:rPr>
        <w:t xml:space="preserve"> Frischesystem sorg</w:t>
      </w:r>
      <w:r>
        <w:rPr>
          <w:rFonts w:ascii="Helvetica" w:hAnsi="Helvetica" w:cs="Helvetica"/>
          <w:lang w:val="de-AT"/>
        </w:rPr>
        <w:t>t</w:t>
      </w:r>
      <w:r w:rsidRPr="006C5CF0">
        <w:rPr>
          <w:rFonts w:ascii="Helvetica" w:hAnsi="Helvetica" w:cs="Helvetica"/>
          <w:lang w:val="de-AT"/>
        </w:rPr>
        <w:t xml:space="preserve"> d</w:t>
      </w:r>
      <w:r>
        <w:rPr>
          <w:rFonts w:ascii="Helvetica" w:hAnsi="Helvetica" w:cs="Helvetica"/>
          <w:lang w:val="de-AT"/>
        </w:rPr>
        <w:t>as</w:t>
      </w:r>
      <w:r w:rsidRPr="006C5CF0">
        <w:rPr>
          <w:rFonts w:ascii="Helvetica" w:hAnsi="Helvetica" w:cs="Helvetica"/>
          <w:lang w:val="de-AT"/>
        </w:rPr>
        <w:t xml:space="preserve"> neue Modell für mehr Flexibilität und längere Haltbarkeit von Lebensmitteln.</w:t>
      </w:r>
      <w:r w:rsidRPr="006C5CF0">
        <w:rPr>
          <w:rFonts w:ascii="Helvetica" w:hAnsi="Helvetica" w:cs="Helvetica"/>
          <w:b/>
          <w:bCs/>
          <w:lang w:val="de-AT"/>
        </w:rPr>
        <w:t xml:space="preserve"> </w:t>
      </w:r>
      <w:r w:rsidR="005F397D" w:rsidRPr="005F397D">
        <w:rPr>
          <w:rFonts w:ascii="Helvetica" w:hAnsi="Helvetica" w:cs="Helvetica"/>
        </w:rPr>
        <w:t>(Foto: Miele)</w:t>
      </w:r>
    </w:p>
    <w:p w14:paraId="2273E834" w14:textId="77777777" w:rsidR="008158B0" w:rsidRDefault="008158B0" w:rsidP="005F397D">
      <w:pPr>
        <w:spacing w:line="300" w:lineRule="auto"/>
        <w:rPr>
          <w:rFonts w:ascii="Helvetica" w:hAnsi="Helvetica" w:cs="Helvetica"/>
        </w:rPr>
      </w:pPr>
    </w:p>
    <w:p w14:paraId="4F77B407" w14:textId="33C431EC" w:rsidR="008158B0" w:rsidRDefault="006C5CF0" w:rsidP="005F397D">
      <w:pPr>
        <w:spacing w:line="300" w:lineRule="auto"/>
        <w:rPr>
          <w:rFonts w:ascii="Helvetica" w:hAnsi="Helvetica" w:cs="Helvetica"/>
        </w:rPr>
      </w:pPr>
      <w:r w:rsidRPr="006C5CF0">
        <w:rPr>
          <w:rFonts w:ascii="Helvetica" w:hAnsi="Helvetica" w:cs="Helvetica"/>
          <w:b/>
          <w:bCs/>
        </w:rPr>
        <w:drawing>
          <wp:anchor distT="0" distB="0" distL="114300" distR="114300" simplePos="0" relativeHeight="251659264" behindDoc="1" locked="0" layoutInCell="1" allowOverlap="1" wp14:anchorId="1A6B2D99" wp14:editId="64BB55CE">
            <wp:simplePos x="0" y="0"/>
            <wp:positionH relativeFrom="column">
              <wp:posOffset>-4445</wp:posOffset>
            </wp:positionH>
            <wp:positionV relativeFrom="paragraph">
              <wp:posOffset>154305</wp:posOffset>
            </wp:positionV>
            <wp:extent cx="1806097" cy="1379340"/>
            <wp:effectExtent l="0" t="0" r="3810" b="0"/>
            <wp:wrapTight wrapText="bothSides">
              <wp:wrapPolygon edited="0">
                <wp:start x="0" y="0"/>
                <wp:lineTo x="0" y="21182"/>
                <wp:lineTo x="21418" y="21182"/>
                <wp:lineTo x="21418" y="0"/>
                <wp:lineTo x="0" y="0"/>
              </wp:wrapPolygon>
            </wp:wrapTight>
            <wp:docPr id="1595845088" name="Grafik 1" descr="Ein Bild, das Im Haus, Inneneinrichtung, Wand,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45088" name="Grafik 1" descr="Ein Bild, das Im Haus, Inneneinrichtung, Wand, Bode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806097" cy="1379340"/>
                    </a:xfrm>
                    <a:prstGeom prst="rect">
                      <a:avLst/>
                    </a:prstGeom>
                  </pic:spPr>
                </pic:pic>
              </a:graphicData>
            </a:graphic>
          </wp:anchor>
        </w:drawing>
      </w:r>
      <w:r w:rsidRPr="006C5CF0">
        <w:rPr>
          <w:rFonts w:ascii="Helvetica" w:hAnsi="Helvetica" w:cs="Helvetica"/>
          <w:b/>
          <w:bCs/>
        </w:rPr>
        <w:t xml:space="preserve"> </w:t>
      </w:r>
      <w:r w:rsidR="008158B0" w:rsidRPr="00A4025C">
        <w:rPr>
          <w:rFonts w:ascii="Helvetica" w:hAnsi="Helvetica" w:cs="Helvetica"/>
          <w:b/>
          <w:bCs/>
        </w:rPr>
        <w:t>Foto 2:</w:t>
      </w:r>
      <w:r w:rsidR="008158B0">
        <w:rPr>
          <w:rFonts w:ascii="Helvetica" w:hAnsi="Helvetica" w:cs="Helvetica"/>
        </w:rPr>
        <w:t xml:space="preserve"> </w:t>
      </w:r>
      <w:r w:rsidR="008158B0" w:rsidRPr="005F397D">
        <w:rPr>
          <w:rFonts w:ascii="Helvetica" w:hAnsi="Helvetica" w:cs="Helvetica"/>
        </w:rPr>
        <w:t xml:space="preserve"> </w:t>
      </w:r>
      <w:r w:rsidRPr="006C5CF0">
        <w:rPr>
          <w:rFonts w:ascii="Helvetica" w:hAnsi="Helvetica" w:cs="Helvetica"/>
          <w:lang w:val="de-AT"/>
        </w:rPr>
        <w:t xml:space="preserve">Das XXL-Format bietet genügend Kapazität für große Wocheneinkäufe sowie die Vorbereitung von Feiern und fügt sich harmonisch in moderne Wohnküchen ein. </w:t>
      </w:r>
      <w:r w:rsidR="00A4025C">
        <w:rPr>
          <w:rFonts w:ascii="Helvetica" w:hAnsi="Helvetica" w:cs="Helvetica"/>
        </w:rPr>
        <w:t>(Foto Miele)</w:t>
      </w:r>
    </w:p>
    <w:p w14:paraId="4455872A" w14:textId="77777777" w:rsidR="00A4025C" w:rsidRPr="005F397D" w:rsidRDefault="00A4025C" w:rsidP="005F397D">
      <w:pPr>
        <w:spacing w:line="300" w:lineRule="auto"/>
        <w:rPr>
          <w:rStyle w:val="Hyperlink"/>
          <w:rFonts w:ascii="Helvetica" w:hAnsi="Helvetica" w:cs="Helvetica"/>
          <w:color w:val="auto"/>
          <w:szCs w:val="22"/>
        </w:rPr>
      </w:pPr>
    </w:p>
    <w:sectPr w:rsidR="00A4025C" w:rsidRPr="005F397D" w:rsidSect="00C842F5">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3872" w14:textId="77777777" w:rsidR="003D6005" w:rsidRPr="00E85A8C" w:rsidRDefault="006C5CF0"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612CB0C7"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6C5CF0"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18EB"/>
    <w:rsid w:val="00033709"/>
    <w:rsid w:val="000345BF"/>
    <w:rsid w:val="0004404D"/>
    <w:rsid w:val="00056C15"/>
    <w:rsid w:val="00073FE8"/>
    <w:rsid w:val="00081B9D"/>
    <w:rsid w:val="000D0B3F"/>
    <w:rsid w:val="000E2D52"/>
    <w:rsid w:val="000E65D1"/>
    <w:rsid w:val="001064CA"/>
    <w:rsid w:val="001129B3"/>
    <w:rsid w:val="00134763"/>
    <w:rsid w:val="001C513F"/>
    <w:rsid w:val="001D3128"/>
    <w:rsid w:val="001D6D7D"/>
    <w:rsid w:val="001E40DF"/>
    <w:rsid w:val="001E77E8"/>
    <w:rsid w:val="001F50E7"/>
    <w:rsid w:val="001F6D35"/>
    <w:rsid w:val="0022513E"/>
    <w:rsid w:val="002301D9"/>
    <w:rsid w:val="00237B1C"/>
    <w:rsid w:val="00242CE2"/>
    <w:rsid w:val="002B5FA7"/>
    <w:rsid w:val="003136D1"/>
    <w:rsid w:val="00326515"/>
    <w:rsid w:val="00332A07"/>
    <w:rsid w:val="0034292A"/>
    <w:rsid w:val="00350B5A"/>
    <w:rsid w:val="00380B2F"/>
    <w:rsid w:val="003D47E7"/>
    <w:rsid w:val="003D6005"/>
    <w:rsid w:val="003E0092"/>
    <w:rsid w:val="003E2CA8"/>
    <w:rsid w:val="003F17B5"/>
    <w:rsid w:val="003F5E75"/>
    <w:rsid w:val="004039A9"/>
    <w:rsid w:val="00423762"/>
    <w:rsid w:val="00444EC9"/>
    <w:rsid w:val="0044796A"/>
    <w:rsid w:val="00463145"/>
    <w:rsid w:val="0047401C"/>
    <w:rsid w:val="00474994"/>
    <w:rsid w:val="00484756"/>
    <w:rsid w:val="00487039"/>
    <w:rsid w:val="00490F46"/>
    <w:rsid w:val="00497A5E"/>
    <w:rsid w:val="004A3BB4"/>
    <w:rsid w:val="004B7505"/>
    <w:rsid w:val="004C2291"/>
    <w:rsid w:val="004C2676"/>
    <w:rsid w:val="004C2B8F"/>
    <w:rsid w:val="0051196C"/>
    <w:rsid w:val="00523BA6"/>
    <w:rsid w:val="005413A4"/>
    <w:rsid w:val="005706D3"/>
    <w:rsid w:val="005A5D33"/>
    <w:rsid w:val="005A791A"/>
    <w:rsid w:val="005C4640"/>
    <w:rsid w:val="005E01AF"/>
    <w:rsid w:val="005E22FB"/>
    <w:rsid w:val="005E6C75"/>
    <w:rsid w:val="005F397D"/>
    <w:rsid w:val="00607979"/>
    <w:rsid w:val="00610EAF"/>
    <w:rsid w:val="006205FA"/>
    <w:rsid w:val="00640717"/>
    <w:rsid w:val="006A17CD"/>
    <w:rsid w:val="006C5CF0"/>
    <w:rsid w:val="006E0BAA"/>
    <w:rsid w:val="007057C6"/>
    <w:rsid w:val="007347DC"/>
    <w:rsid w:val="0076077B"/>
    <w:rsid w:val="007920A6"/>
    <w:rsid w:val="007A1C83"/>
    <w:rsid w:val="007A63BB"/>
    <w:rsid w:val="007F75CC"/>
    <w:rsid w:val="008158B0"/>
    <w:rsid w:val="008435C4"/>
    <w:rsid w:val="00846ACA"/>
    <w:rsid w:val="008529B4"/>
    <w:rsid w:val="00872B96"/>
    <w:rsid w:val="00881A01"/>
    <w:rsid w:val="00882333"/>
    <w:rsid w:val="00896C95"/>
    <w:rsid w:val="008E3175"/>
    <w:rsid w:val="008F0C33"/>
    <w:rsid w:val="00901433"/>
    <w:rsid w:val="0092101C"/>
    <w:rsid w:val="00935085"/>
    <w:rsid w:val="00965615"/>
    <w:rsid w:val="009C7A2D"/>
    <w:rsid w:val="009D5DAB"/>
    <w:rsid w:val="009D68D9"/>
    <w:rsid w:val="009F5075"/>
    <w:rsid w:val="00A25E41"/>
    <w:rsid w:val="00A4025C"/>
    <w:rsid w:val="00A40C63"/>
    <w:rsid w:val="00A66D91"/>
    <w:rsid w:val="00A86135"/>
    <w:rsid w:val="00A93509"/>
    <w:rsid w:val="00A9671C"/>
    <w:rsid w:val="00AA6F8F"/>
    <w:rsid w:val="00AD7E9B"/>
    <w:rsid w:val="00AF3821"/>
    <w:rsid w:val="00AF60A1"/>
    <w:rsid w:val="00B05071"/>
    <w:rsid w:val="00B36C04"/>
    <w:rsid w:val="00B558E8"/>
    <w:rsid w:val="00B567BE"/>
    <w:rsid w:val="00BA4859"/>
    <w:rsid w:val="00BF1922"/>
    <w:rsid w:val="00C044DB"/>
    <w:rsid w:val="00C27964"/>
    <w:rsid w:val="00C3162F"/>
    <w:rsid w:val="00C36420"/>
    <w:rsid w:val="00C66B24"/>
    <w:rsid w:val="00C76EE3"/>
    <w:rsid w:val="00C77EE9"/>
    <w:rsid w:val="00C80FF6"/>
    <w:rsid w:val="00C842F5"/>
    <w:rsid w:val="00C846EF"/>
    <w:rsid w:val="00C96CC8"/>
    <w:rsid w:val="00C97162"/>
    <w:rsid w:val="00CC1243"/>
    <w:rsid w:val="00CC3E20"/>
    <w:rsid w:val="00CD4F0C"/>
    <w:rsid w:val="00D11DDB"/>
    <w:rsid w:val="00D13864"/>
    <w:rsid w:val="00D16E69"/>
    <w:rsid w:val="00D33F58"/>
    <w:rsid w:val="00D55E3D"/>
    <w:rsid w:val="00D618F6"/>
    <w:rsid w:val="00D66C41"/>
    <w:rsid w:val="00D80BA8"/>
    <w:rsid w:val="00D82CB3"/>
    <w:rsid w:val="00DA77F8"/>
    <w:rsid w:val="00DB2C6E"/>
    <w:rsid w:val="00DC7BB1"/>
    <w:rsid w:val="00DD0632"/>
    <w:rsid w:val="00DE44B4"/>
    <w:rsid w:val="00DF5E88"/>
    <w:rsid w:val="00DF611F"/>
    <w:rsid w:val="00DF6145"/>
    <w:rsid w:val="00E010B8"/>
    <w:rsid w:val="00E102A2"/>
    <w:rsid w:val="00E35D78"/>
    <w:rsid w:val="00E40167"/>
    <w:rsid w:val="00E5532E"/>
    <w:rsid w:val="00E5772E"/>
    <w:rsid w:val="00E66BBB"/>
    <w:rsid w:val="00E83A9B"/>
    <w:rsid w:val="00E85A8C"/>
    <w:rsid w:val="00EB0869"/>
    <w:rsid w:val="00EB312B"/>
    <w:rsid w:val="00EB687D"/>
    <w:rsid w:val="00ED71A6"/>
    <w:rsid w:val="00F05553"/>
    <w:rsid w:val="00F16722"/>
    <w:rsid w:val="00F25D1C"/>
    <w:rsid w:val="00F40F9F"/>
    <w:rsid w:val="00F5370A"/>
    <w:rsid w:val="00F6005A"/>
    <w:rsid w:val="00F95D69"/>
    <w:rsid w:val="00FB2143"/>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1D264-CBC9-4DD6-B0DA-7D26D1FD8F77}">
  <ds:schemaRefs>
    <ds:schemaRef ds:uri="http://schemas.microsoft.com/sharepoint/v3/contenttype/forms"/>
  </ds:schemaRefs>
</ds:datastoreItem>
</file>

<file path=customXml/itemProps2.xml><?xml version="1.0" encoding="utf-8"?>
<ds:datastoreItem xmlns:ds="http://schemas.openxmlformats.org/officeDocument/2006/customXml" ds:itemID="{6415D122-F837-44A0-B66C-BA9A36F65EDA}">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94FC0D59-D0FE-4238-9453-C41376B5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2024-01-23T11:21:00Z</cp:lastPrinted>
  <dcterms:created xsi:type="dcterms:W3CDTF">2025-08-31T07:21:00Z</dcterms:created>
  <dcterms:modified xsi:type="dcterms:W3CDTF">2025-08-31T07:37:00Z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